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A4" w:rsidRPr="00E239A7" w:rsidRDefault="00854CA4" w:rsidP="00854CA4">
      <w:pPr>
        <w:jc w:val="center"/>
        <w:rPr>
          <w:rFonts w:ascii="Verdana" w:hAnsi="Verdana"/>
          <w:b/>
          <w:noProof/>
          <w:color w:val="FF0000"/>
          <w:sz w:val="32"/>
          <w:u w:val="single"/>
        </w:rPr>
      </w:pPr>
      <w:r w:rsidRPr="00E239A7">
        <w:rPr>
          <w:rFonts w:ascii="Verdana" w:hAnsi="Verdana"/>
          <w:b/>
          <w:noProof/>
          <w:color w:val="FF0000"/>
          <w:sz w:val="32"/>
          <w:u w:val="single"/>
        </w:rPr>
        <w:t>FEEL THE BEAT CPR</w:t>
      </w:r>
    </w:p>
    <w:p w:rsidR="00854CA4" w:rsidRPr="00E239A7" w:rsidRDefault="00854CA4" w:rsidP="00854CA4">
      <w:pPr>
        <w:jc w:val="center"/>
        <w:rPr>
          <w:rFonts w:ascii="Verdana" w:hAnsi="Verdana"/>
          <w:b/>
          <w:noProof/>
          <w:color w:val="FF0000"/>
          <w:sz w:val="32"/>
          <w:u w:val="single"/>
        </w:rPr>
      </w:pPr>
      <w:r w:rsidRPr="00E239A7">
        <w:rPr>
          <w:rFonts w:ascii="Verdana" w:hAnsi="Verdana"/>
          <w:b/>
          <w:noProof/>
          <w:color w:val="FF0000"/>
          <w:sz w:val="32"/>
          <w:u w:val="single"/>
        </w:rPr>
        <w:t>HELPFUL REMINDERS</w:t>
      </w:r>
    </w:p>
    <w:p w:rsidR="00854CA4" w:rsidRPr="00E239A7" w:rsidRDefault="00854CA4" w:rsidP="00854CA4">
      <w:pPr>
        <w:jc w:val="center"/>
        <w:rPr>
          <w:rFonts w:ascii="Verdana" w:hAnsi="Verdana"/>
          <w:b/>
          <w:noProof/>
          <w:color w:val="FF0000"/>
          <w:sz w:val="32"/>
        </w:rPr>
      </w:pPr>
    </w:p>
    <w:p w:rsidR="00642D08" w:rsidRDefault="00854CA4" w:rsidP="00854CA4">
      <w:pPr>
        <w:jc w:val="center"/>
      </w:pPr>
      <w:r>
        <w:rPr>
          <w:rFonts w:ascii="Verdana" w:hAnsi="Verdana"/>
          <w:noProof/>
          <w:color w:val="555555"/>
        </w:rPr>
        <w:drawing>
          <wp:inline distT="0" distB="0" distL="0" distR="0">
            <wp:extent cx="3048000" cy="1130300"/>
            <wp:effectExtent l="19050" t="0" r="0" b="0"/>
            <wp:docPr id="1" name="Picture 1" descr="Chain of Survi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in of Surviv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CA4" w:rsidRDefault="00854CA4" w:rsidP="00854CA4">
      <w:pPr>
        <w:jc w:val="center"/>
        <w:rPr>
          <w:b/>
        </w:rPr>
      </w:pPr>
    </w:p>
    <w:p w:rsidR="00353CE7" w:rsidRDefault="00854CA4" w:rsidP="00854CA4">
      <w:pPr>
        <w:rPr>
          <w:b/>
          <w:sz w:val="28"/>
          <w:szCs w:val="28"/>
          <w:u w:val="single"/>
        </w:rPr>
      </w:pPr>
      <w:r w:rsidRPr="007B2D8A">
        <w:rPr>
          <w:b/>
          <w:sz w:val="28"/>
          <w:szCs w:val="28"/>
          <w:u w:val="single"/>
        </w:rPr>
        <w:t>Remember</w:t>
      </w:r>
      <w:r w:rsidR="00353CE7" w:rsidRPr="007B2D8A">
        <w:rPr>
          <w:b/>
          <w:sz w:val="28"/>
          <w:szCs w:val="28"/>
          <w:u w:val="single"/>
        </w:rPr>
        <w:t>:</w:t>
      </w:r>
    </w:p>
    <w:p w:rsidR="00FA180F" w:rsidRPr="007B2D8A" w:rsidRDefault="00FA180F" w:rsidP="00854C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CHAIN OF SURVIVAL</w:t>
      </w:r>
    </w:p>
    <w:p w:rsidR="00854CA4" w:rsidRPr="00854CA4" w:rsidRDefault="00854CA4" w:rsidP="00854CA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F2C57">
        <w:rPr>
          <w:b/>
          <w:sz w:val="28"/>
          <w:szCs w:val="28"/>
          <w:u w:val="single"/>
        </w:rPr>
        <w:t>Earl</w:t>
      </w:r>
      <w:r w:rsidR="001F2C57" w:rsidRPr="001F2C57">
        <w:rPr>
          <w:b/>
          <w:sz w:val="28"/>
          <w:szCs w:val="28"/>
          <w:u w:val="single"/>
        </w:rPr>
        <w:t>y</w:t>
      </w:r>
      <w:r w:rsidRPr="00854CA4">
        <w:rPr>
          <w:b/>
          <w:sz w:val="28"/>
          <w:szCs w:val="28"/>
        </w:rPr>
        <w:t xml:space="preserve"> access to Emergency services</w:t>
      </w:r>
    </w:p>
    <w:p w:rsidR="00854CA4" w:rsidRPr="00854CA4" w:rsidRDefault="00854CA4" w:rsidP="00854CA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F2C57">
        <w:rPr>
          <w:b/>
          <w:sz w:val="28"/>
          <w:szCs w:val="28"/>
          <w:u w:val="single"/>
        </w:rPr>
        <w:t xml:space="preserve">Early </w:t>
      </w:r>
      <w:r w:rsidRPr="00854CA4">
        <w:rPr>
          <w:b/>
          <w:sz w:val="28"/>
          <w:szCs w:val="28"/>
        </w:rPr>
        <w:t>CPR</w:t>
      </w:r>
    </w:p>
    <w:p w:rsidR="00854CA4" w:rsidRPr="00854CA4" w:rsidRDefault="00854CA4" w:rsidP="00854CA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F2C57">
        <w:rPr>
          <w:b/>
          <w:sz w:val="28"/>
          <w:szCs w:val="28"/>
          <w:u w:val="single"/>
        </w:rPr>
        <w:t>Early</w:t>
      </w:r>
      <w:r w:rsidRPr="00854CA4">
        <w:rPr>
          <w:b/>
          <w:sz w:val="28"/>
          <w:szCs w:val="28"/>
        </w:rPr>
        <w:t xml:space="preserve"> Defibrillation and access to an AED</w:t>
      </w:r>
    </w:p>
    <w:p w:rsidR="00854CA4" w:rsidRPr="00854CA4" w:rsidRDefault="00854CA4" w:rsidP="00854CA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F2C57">
        <w:rPr>
          <w:b/>
          <w:sz w:val="28"/>
          <w:szCs w:val="28"/>
          <w:u w:val="single"/>
        </w:rPr>
        <w:t>Early</w:t>
      </w:r>
      <w:r w:rsidRPr="00854CA4">
        <w:rPr>
          <w:b/>
          <w:sz w:val="28"/>
          <w:szCs w:val="28"/>
        </w:rPr>
        <w:t xml:space="preserve"> advanced care (paramedics)</w:t>
      </w:r>
      <w:r w:rsidR="00353CE7">
        <w:rPr>
          <w:b/>
          <w:sz w:val="28"/>
          <w:szCs w:val="28"/>
        </w:rPr>
        <w:t xml:space="preserve"> arrive on scene</w:t>
      </w:r>
    </w:p>
    <w:p w:rsidR="00854CA4" w:rsidRDefault="00854CA4" w:rsidP="00854CA4">
      <w:pPr>
        <w:rPr>
          <w:b/>
          <w:sz w:val="28"/>
        </w:rPr>
      </w:pPr>
      <w:r w:rsidRPr="00854CA4">
        <w:rPr>
          <w:b/>
          <w:sz w:val="28"/>
        </w:rPr>
        <w:t xml:space="preserve">A breakdown in any of the chains </w:t>
      </w:r>
      <w:r w:rsidR="00FA180F">
        <w:rPr>
          <w:b/>
          <w:sz w:val="28"/>
        </w:rPr>
        <w:t>diminishes</w:t>
      </w:r>
      <w:r w:rsidRPr="00854CA4">
        <w:rPr>
          <w:b/>
          <w:sz w:val="28"/>
        </w:rPr>
        <w:t xml:space="preserve"> the chances of survival for the victim!</w:t>
      </w:r>
    </w:p>
    <w:p w:rsidR="00353CE7" w:rsidRPr="007B2D8A" w:rsidRDefault="00353CE7" w:rsidP="00854CA4">
      <w:pPr>
        <w:rPr>
          <w:b/>
          <w:sz w:val="28"/>
          <w:u w:val="single"/>
        </w:rPr>
      </w:pPr>
      <w:r w:rsidRPr="007B2D8A">
        <w:rPr>
          <w:b/>
          <w:sz w:val="28"/>
          <w:u w:val="single"/>
        </w:rPr>
        <w:t>Remember:</w:t>
      </w:r>
    </w:p>
    <w:p w:rsidR="00353CE7" w:rsidRDefault="00353CE7" w:rsidP="00854CA4">
      <w:pPr>
        <w:rPr>
          <w:b/>
          <w:sz w:val="28"/>
        </w:rPr>
      </w:pPr>
      <w:r>
        <w:rPr>
          <w:b/>
          <w:sz w:val="28"/>
        </w:rPr>
        <w:t>CPR</w:t>
      </w:r>
    </w:p>
    <w:p w:rsidR="007B2D8A" w:rsidRDefault="007B2D8A" w:rsidP="007B2D8A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Always use your mouth to mask barrier device if available</w:t>
      </w:r>
    </w:p>
    <w:p w:rsidR="007B2D8A" w:rsidRPr="007B2D8A" w:rsidRDefault="007B2D8A" w:rsidP="007B2D8A">
      <w:pPr>
        <w:pStyle w:val="ListParagraph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If you do not have a barrier device and you do not feel comfortable doing mouth to mouth rescue breathing, you </w:t>
      </w:r>
      <w:r w:rsidRPr="0081465D">
        <w:rPr>
          <w:b/>
          <w:sz w:val="28"/>
          <w:u w:val="single"/>
        </w:rPr>
        <w:t>can</w:t>
      </w:r>
      <w:r>
        <w:rPr>
          <w:b/>
          <w:sz w:val="28"/>
        </w:rPr>
        <w:t xml:space="preserve"> do compressions only</w:t>
      </w:r>
    </w:p>
    <w:p w:rsidR="008A2E33" w:rsidRDefault="00353CE7" w:rsidP="008A2E33">
      <w:pPr>
        <w:pStyle w:val="ListParagraph"/>
        <w:numPr>
          <w:ilvl w:val="0"/>
          <w:numId w:val="2"/>
        </w:numPr>
        <w:rPr>
          <w:b/>
          <w:sz w:val="28"/>
        </w:rPr>
      </w:pPr>
      <w:r w:rsidRPr="00353CE7">
        <w:rPr>
          <w:b/>
          <w:sz w:val="28"/>
        </w:rPr>
        <w:t>30 compression and 2 breaths</w:t>
      </w:r>
      <w:r w:rsidR="008A2E33">
        <w:rPr>
          <w:b/>
          <w:sz w:val="28"/>
        </w:rPr>
        <w:t xml:space="preserve"> (15:2 for infant and child if two rescuers are present)</w:t>
      </w:r>
    </w:p>
    <w:p w:rsidR="00353CE7" w:rsidRDefault="00353CE7" w:rsidP="00353CE7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 100 compressions per minute</w:t>
      </w:r>
    </w:p>
    <w:p w:rsidR="00353CE7" w:rsidRDefault="00353CE7" w:rsidP="00353CE7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5 cycles of CPR should equal 2 minutes of CPR</w:t>
      </w:r>
    </w:p>
    <w:p w:rsidR="008A2E33" w:rsidRDefault="00353CE7" w:rsidP="008A2E33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Re-evaluate your victims heart rate and breathing after 5 cycles</w:t>
      </w:r>
      <w:r w:rsidR="008A2E33">
        <w:rPr>
          <w:b/>
          <w:sz w:val="28"/>
        </w:rPr>
        <w:t xml:space="preserve"> (if you are not a healthcare provider then re-assessing the pulse is not necessary)</w:t>
      </w:r>
    </w:p>
    <w:p w:rsidR="00E60ADF" w:rsidRDefault="00E60ADF" w:rsidP="00E60ADF">
      <w:pPr>
        <w:rPr>
          <w:b/>
          <w:sz w:val="28"/>
        </w:rPr>
      </w:pPr>
    </w:p>
    <w:p w:rsidR="00E60ADF" w:rsidRDefault="00E60ADF" w:rsidP="00E60ADF">
      <w:pPr>
        <w:rPr>
          <w:b/>
          <w:sz w:val="28"/>
        </w:rPr>
      </w:pPr>
    </w:p>
    <w:p w:rsidR="008A2E33" w:rsidRDefault="008A2E33" w:rsidP="008A2E33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If you suspect the victim is a trauma </w:t>
      </w:r>
      <w:r w:rsidR="006E25F8">
        <w:rPr>
          <w:b/>
          <w:sz w:val="28"/>
        </w:rPr>
        <w:t>or</w:t>
      </w:r>
      <w:r>
        <w:rPr>
          <w:b/>
          <w:sz w:val="28"/>
        </w:rPr>
        <w:t xml:space="preserve"> may have a spinal injury, remember to use the ‘jaw thrust’ rather than the ‘head tilt/chin lift’</w:t>
      </w:r>
    </w:p>
    <w:p w:rsidR="008A2E33" w:rsidRPr="008A2E33" w:rsidRDefault="00E60ADF" w:rsidP="008A2E33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99695</wp:posOffset>
            </wp:positionV>
            <wp:extent cx="2914650" cy="1562100"/>
            <wp:effectExtent l="19050" t="0" r="0" b="0"/>
            <wp:wrapNone/>
            <wp:docPr id="4" name="Picture 3" descr="head tilt and jaw thr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 tilt and jaw thru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2E33" w:rsidRDefault="008A2E33" w:rsidP="00353CE7">
      <w:pPr>
        <w:rPr>
          <w:b/>
          <w:sz w:val="28"/>
          <w:u w:val="single"/>
        </w:rPr>
      </w:pPr>
    </w:p>
    <w:p w:rsidR="002042D2" w:rsidRDefault="002042D2" w:rsidP="00353CE7">
      <w:pPr>
        <w:rPr>
          <w:b/>
          <w:sz w:val="28"/>
          <w:u w:val="single"/>
        </w:rPr>
      </w:pPr>
    </w:p>
    <w:p w:rsidR="002042D2" w:rsidRDefault="002042D2" w:rsidP="00353CE7">
      <w:pPr>
        <w:rPr>
          <w:b/>
          <w:sz w:val="28"/>
          <w:u w:val="single"/>
        </w:rPr>
      </w:pPr>
    </w:p>
    <w:p w:rsidR="002042D2" w:rsidRDefault="002042D2" w:rsidP="00353CE7">
      <w:pPr>
        <w:rPr>
          <w:b/>
          <w:sz w:val="28"/>
          <w:u w:val="single"/>
        </w:rPr>
      </w:pPr>
    </w:p>
    <w:p w:rsidR="00353CE7" w:rsidRPr="007B2D8A" w:rsidRDefault="00353CE7" w:rsidP="00353CE7">
      <w:pPr>
        <w:rPr>
          <w:b/>
          <w:sz w:val="28"/>
          <w:u w:val="single"/>
        </w:rPr>
      </w:pPr>
      <w:r w:rsidRPr="007B2D8A">
        <w:rPr>
          <w:b/>
          <w:sz w:val="28"/>
          <w:u w:val="single"/>
        </w:rPr>
        <w:t>Remember:</w:t>
      </w:r>
    </w:p>
    <w:p w:rsidR="00353CE7" w:rsidRPr="00353CE7" w:rsidRDefault="00353CE7" w:rsidP="00353CE7">
      <w:pPr>
        <w:rPr>
          <w:b/>
          <w:sz w:val="28"/>
        </w:rPr>
      </w:pPr>
      <w:r>
        <w:rPr>
          <w:b/>
          <w:sz w:val="28"/>
        </w:rPr>
        <w:t>INFANT/CHILD</w:t>
      </w:r>
    </w:p>
    <w:p w:rsidR="00353CE7" w:rsidRDefault="00353CE7" w:rsidP="00353CE7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Never use an AED on an infant</w:t>
      </w:r>
    </w:p>
    <w:p w:rsidR="00353CE7" w:rsidRDefault="00353CE7" w:rsidP="00353CE7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Infants are categorized as being birth to 1 year</w:t>
      </w:r>
    </w:p>
    <w:p w:rsidR="00353CE7" w:rsidRPr="00353CE7" w:rsidRDefault="00353CE7" w:rsidP="00353CE7">
      <w:pPr>
        <w:pStyle w:val="ListParagraph"/>
        <w:numPr>
          <w:ilvl w:val="0"/>
          <w:numId w:val="3"/>
        </w:numPr>
        <w:rPr>
          <w:b/>
          <w:sz w:val="28"/>
        </w:rPr>
      </w:pPr>
      <w:r w:rsidRPr="00353CE7">
        <w:rPr>
          <w:b/>
          <w:sz w:val="28"/>
        </w:rPr>
        <w:t xml:space="preserve">Child or infant witnessed arrest - you can notify EMS and grab an AED first before you start </w:t>
      </w:r>
      <w:r w:rsidR="0081465D">
        <w:rPr>
          <w:b/>
          <w:sz w:val="28"/>
        </w:rPr>
        <w:t>CPR-remember NO AED on an infant</w:t>
      </w:r>
    </w:p>
    <w:p w:rsidR="00353CE7" w:rsidRPr="00353CE7" w:rsidRDefault="00353CE7" w:rsidP="00353CE7">
      <w:pPr>
        <w:pStyle w:val="ListParagraph"/>
        <w:numPr>
          <w:ilvl w:val="0"/>
          <w:numId w:val="3"/>
        </w:numPr>
        <w:rPr>
          <w:b/>
          <w:sz w:val="28"/>
        </w:rPr>
      </w:pPr>
      <w:r w:rsidRPr="00353CE7">
        <w:rPr>
          <w:b/>
          <w:sz w:val="28"/>
        </w:rPr>
        <w:t xml:space="preserve"> </w:t>
      </w:r>
      <w:r>
        <w:rPr>
          <w:b/>
          <w:sz w:val="28"/>
        </w:rPr>
        <w:t>Child or infant unwitnessed arrest – always start CPR first as you do not know how long they have been there</w:t>
      </w:r>
      <w:r w:rsidR="007B2D8A">
        <w:rPr>
          <w:b/>
          <w:sz w:val="28"/>
        </w:rPr>
        <w:t xml:space="preserve"> and d</w:t>
      </w:r>
      <w:r>
        <w:rPr>
          <w:b/>
          <w:sz w:val="28"/>
        </w:rPr>
        <w:t>o 5 cycles of CPR, then call EMS and grab an AED</w:t>
      </w:r>
      <w:r w:rsidR="007B2D8A">
        <w:rPr>
          <w:b/>
          <w:sz w:val="28"/>
        </w:rPr>
        <w:t xml:space="preserve"> and continue with CPR</w:t>
      </w:r>
    </w:p>
    <w:p w:rsidR="00353CE7" w:rsidRDefault="001F2C57" w:rsidP="00353CE7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A child is considered 1 yr to 8yrs old</w:t>
      </w:r>
      <w:r w:rsidR="006E25F8">
        <w:rPr>
          <w:b/>
          <w:sz w:val="28"/>
        </w:rPr>
        <w:t xml:space="preserve"> – if in health care 1yr to puberty</w:t>
      </w:r>
    </w:p>
    <w:p w:rsidR="00952E3C" w:rsidRPr="00294C4E" w:rsidRDefault="00952E3C" w:rsidP="00952E3C">
      <w:pPr>
        <w:rPr>
          <w:b/>
          <w:sz w:val="28"/>
          <w:u w:val="single"/>
        </w:rPr>
      </w:pPr>
      <w:r w:rsidRPr="00294C4E">
        <w:rPr>
          <w:b/>
          <w:sz w:val="28"/>
          <w:u w:val="single"/>
        </w:rPr>
        <w:t>Remember:</w:t>
      </w:r>
    </w:p>
    <w:p w:rsidR="00952E3C" w:rsidRDefault="00952E3C" w:rsidP="00952E3C">
      <w:pPr>
        <w:rPr>
          <w:b/>
          <w:sz w:val="28"/>
        </w:rPr>
      </w:pPr>
      <w:r>
        <w:rPr>
          <w:b/>
          <w:sz w:val="28"/>
        </w:rPr>
        <w:t>AED</w:t>
      </w:r>
    </w:p>
    <w:p w:rsidR="00952E3C" w:rsidRDefault="00952E3C" w:rsidP="00952E3C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There are pads for a child and pads for an adult</w:t>
      </w:r>
      <w:r w:rsidR="00294C4E">
        <w:rPr>
          <w:b/>
          <w:sz w:val="28"/>
        </w:rPr>
        <w:t xml:space="preserve"> for most AED’s</w:t>
      </w:r>
    </w:p>
    <w:p w:rsidR="00952E3C" w:rsidRDefault="00952E3C" w:rsidP="00952E3C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There are only 2 buttons, one to turn the AED on and the other to shock</w:t>
      </w:r>
      <w:r w:rsidR="00294C4E">
        <w:rPr>
          <w:b/>
          <w:sz w:val="28"/>
        </w:rPr>
        <w:t>, some will turn on when you open up the cover</w:t>
      </w:r>
    </w:p>
    <w:p w:rsidR="00952E3C" w:rsidRDefault="00952E3C" w:rsidP="00952E3C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Never stop CPR until your pads are in place and the AED is analyzing the rhythm.  Once it has analyzed the rhythm, it will tell you </w:t>
      </w:r>
      <w:r w:rsidR="00FC6516">
        <w:rPr>
          <w:b/>
          <w:sz w:val="28"/>
        </w:rPr>
        <w:t xml:space="preserve">if shock is </w:t>
      </w:r>
      <w:r>
        <w:rPr>
          <w:b/>
          <w:sz w:val="28"/>
        </w:rPr>
        <w:t>advise</w:t>
      </w:r>
      <w:r w:rsidR="00FC6516">
        <w:rPr>
          <w:b/>
          <w:sz w:val="28"/>
        </w:rPr>
        <w:t>d and if so, will tell you to stay clear of the victim, then to push the button to shock.</w:t>
      </w:r>
    </w:p>
    <w:p w:rsidR="00FC6516" w:rsidRDefault="00FC6516" w:rsidP="00952E3C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The AED will then </w:t>
      </w:r>
      <w:r w:rsidR="00294C4E">
        <w:rPr>
          <w:b/>
          <w:sz w:val="28"/>
        </w:rPr>
        <w:t xml:space="preserve">prompt </w:t>
      </w:r>
      <w:r>
        <w:rPr>
          <w:b/>
          <w:sz w:val="28"/>
        </w:rPr>
        <w:t xml:space="preserve">you </w:t>
      </w:r>
      <w:r w:rsidR="00294C4E">
        <w:rPr>
          <w:b/>
          <w:sz w:val="28"/>
        </w:rPr>
        <w:t xml:space="preserve">to continue with </w:t>
      </w:r>
      <w:r>
        <w:rPr>
          <w:b/>
          <w:sz w:val="28"/>
        </w:rPr>
        <w:t>CPR</w:t>
      </w:r>
    </w:p>
    <w:p w:rsidR="002042D2" w:rsidRDefault="002042D2" w:rsidP="00FC6516">
      <w:pPr>
        <w:rPr>
          <w:b/>
          <w:sz w:val="28"/>
        </w:rPr>
      </w:pPr>
    </w:p>
    <w:p w:rsidR="00FC6516" w:rsidRPr="00294C4E" w:rsidRDefault="00FC6516" w:rsidP="00FC6516">
      <w:pPr>
        <w:rPr>
          <w:b/>
          <w:sz w:val="28"/>
          <w:u w:val="single"/>
        </w:rPr>
      </w:pPr>
      <w:r w:rsidRPr="00294C4E">
        <w:rPr>
          <w:b/>
          <w:sz w:val="28"/>
          <w:u w:val="single"/>
        </w:rPr>
        <w:lastRenderedPageBreak/>
        <w:t>Remember:</w:t>
      </w:r>
    </w:p>
    <w:p w:rsidR="00FC6516" w:rsidRDefault="00FC6516" w:rsidP="00FC6516">
      <w:pPr>
        <w:rPr>
          <w:b/>
          <w:sz w:val="28"/>
        </w:rPr>
      </w:pPr>
      <w:r>
        <w:rPr>
          <w:b/>
          <w:sz w:val="28"/>
        </w:rPr>
        <w:t>INFANT CHOKING</w:t>
      </w:r>
    </w:p>
    <w:p w:rsidR="00FC6516" w:rsidRDefault="00FC6516" w:rsidP="00FC6516">
      <w:pPr>
        <w:pStyle w:val="ListParagraph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Never do a blind sweep of the mouth</w:t>
      </w:r>
    </w:p>
    <w:p w:rsidR="00FC6516" w:rsidRDefault="00FC6516" w:rsidP="00FC6516">
      <w:pPr>
        <w:pStyle w:val="ListParagraph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 xml:space="preserve">Place child prone on lap facing downward and give 5 downward back </w:t>
      </w:r>
      <w:r w:rsidR="0057371A">
        <w:rPr>
          <w:b/>
          <w:sz w:val="28"/>
        </w:rPr>
        <w:t>slaps</w:t>
      </w:r>
    </w:p>
    <w:p w:rsidR="00FC6516" w:rsidRPr="008A2E33" w:rsidRDefault="00FC6516" w:rsidP="00FC6516">
      <w:pPr>
        <w:pStyle w:val="ListParagraph"/>
        <w:numPr>
          <w:ilvl w:val="0"/>
          <w:numId w:val="5"/>
        </w:numPr>
        <w:rPr>
          <w:b/>
          <w:sz w:val="28"/>
        </w:rPr>
      </w:pPr>
      <w:r w:rsidRPr="008A2E33">
        <w:rPr>
          <w:b/>
          <w:sz w:val="28"/>
        </w:rPr>
        <w:t xml:space="preserve">Cradle the child’s head and flip the child over and do 5 chest </w:t>
      </w:r>
      <w:r w:rsidR="0057371A">
        <w:rPr>
          <w:b/>
          <w:sz w:val="28"/>
        </w:rPr>
        <w:t>thrusts</w:t>
      </w:r>
    </w:p>
    <w:p w:rsidR="00FC6516" w:rsidRDefault="0092352D" w:rsidP="00FC6516">
      <w:pPr>
        <w:pStyle w:val="ListParagraph"/>
        <w:numPr>
          <w:ilvl w:val="0"/>
          <w:numId w:val="5"/>
        </w:num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7740650</wp:posOffset>
            </wp:positionH>
            <wp:positionV relativeFrom="paragraph">
              <wp:posOffset>445770</wp:posOffset>
            </wp:positionV>
            <wp:extent cx="2254250" cy="2260600"/>
            <wp:effectExtent l="19050" t="0" r="0" b="0"/>
            <wp:wrapNone/>
            <wp:docPr id="7" name="Picture 5" descr="j0422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42229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2067">
        <w:rPr>
          <w:b/>
          <w:sz w:val="28"/>
        </w:rPr>
        <w:t>Continue until the object comes out or the child goes unconscious at which point you would start CPR</w:t>
      </w:r>
    </w:p>
    <w:p w:rsidR="001F2067" w:rsidRDefault="00551900" w:rsidP="001F2067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207645</wp:posOffset>
            </wp:positionV>
            <wp:extent cx="1409700" cy="1409700"/>
            <wp:effectExtent l="19050" t="0" r="0" b="0"/>
            <wp:wrapNone/>
            <wp:docPr id="5" name="Picture 4" descr="LogoColorTextBe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TextBelow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AFD" w:rsidRPr="001F2067" w:rsidRDefault="000B3AFD" w:rsidP="001F2067">
      <w:pPr>
        <w:rPr>
          <w:b/>
          <w:sz w:val="28"/>
        </w:rPr>
      </w:pPr>
    </w:p>
    <w:p w:rsidR="00FC6516" w:rsidRPr="00FC6516" w:rsidRDefault="00FC6516" w:rsidP="00FC6516">
      <w:pPr>
        <w:rPr>
          <w:b/>
          <w:sz w:val="28"/>
        </w:rPr>
      </w:pPr>
    </w:p>
    <w:p w:rsidR="00E60ADF" w:rsidRDefault="00E60ADF" w:rsidP="002042D2">
      <w:pPr>
        <w:pStyle w:val="ListParagraph"/>
        <w:rPr>
          <w:b/>
          <w:sz w:val="40"/>
        </w:rPr>
      </w:pPr>
    </w:p>
    <w:p w:rsidR="00551900" w:rsidRDefault="00551900" w:rsidP="002042D2">
      <w:pPr>
        <w:pStyle w:val="ListParagraph"/>
        <w:rPr>
          <w:b/>
          <w:sz w:val="40"/>
        </w:rPr>
      </w:pPr>
    </w:p>
    <w:p w:rsidR="00FC6516" w:rsidRPr="002042D2" w:rsidRDefault="002042D2" w:rsidP="002042D2">
      <w:pPr>
        <w:pStyle w:val="ListParagraph"/>
        <w:rPr>
          <w:b/>
          <w:sz w:val="40"/>
        </w:rPr>
      </w:pPr>
      <w:r w:rsidRPr="002042D2">
        <w:rPr>
          <w:b/>
          <w:sz w:val="40"/>
        </w:rPr>
        <w:t xml:space="preserve">Remember to </w:t>
      </w:r>
      <w:r w:rsidRPr="002042D2">
        <w:rPr>
          <w:b/>
          <w:sz w:val="40"/>
          <w:u w:val="single"/>
        </w:rPr>
        <w:t>“Feel the Beat”</w:t>
      </w:r>
      <w:r w:rsidRPr="002042D2">
        <w:rPr>
          <w:b/>
          <w:sz w:val="40"/>
        </w:rPr>
        <w:t xml:space="preserve"> and do your compressions to the beat of “Stayin’ Alive” </w:t>
      </w:r>
      <w:r w:rsidR="0057371A">
        <w:rPr>
          <w:b/>
          <w:sz w:val="40"/>
        </w:rPr>
        <w:t xml:space="preserve">by the Bee Gee’s </w:t>
      </w:r>
      <w:r w:rsidRPr="002042D2">
        <w:rPr>
          <w:b/>
          <w:sz w:val="40"/>
        </w:rPr>
        <w:t>to keep the victim “Stayin’ Alive”!</w:t>
      </w:r>
    </w:p>
    <w:p w:rsidR="002042D2" w:rsidRDefault="002042D2" w:rsidP="00FC6516">
      <w:pPr>
        <w:pStyle w:val="ListParagraph"/>
        <w:rPr>
          <w:b/>
          <w:sz w:val="28"/>
        </w:rPr>
      </w:pPr>
    </w:p>
    <w:p w:rsidR="002042D2" w:rsidRPr="00B30118" w:rsidRDefault="00551900" w:rsidP="002042D2">
      <w:pPr>
        <w:pStyle w:val="ListParagraph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258445</wp:posOffset>
            </wp:positionV>
            <wp:extent cx="2554605" cy="2565400"/>
            <wp:effectExtent l="95250" t="0" r="302895" b="0"/>
            <wp:wrapNone/>
            <wp:docPr id="8" name="Picture 1" descr="C:\Users\Monica\Pictures\Microsoft Clip Organizer\j04417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ca\Pictures\Microsoft Clip Organizer\j044179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8983839">
                      <a:off x="0" y="0"/>
                      <a:ext cx="2554605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2D2" w:rsidRPr="00B30118">
        <w:rPr>
          <w:b/>
          <w:sz w:val="40"/>
        </w:rPr>
        <w:t>I</w:t>
      </w:r>
      <w:r w:rsidR="0081465D">
        <w:rPr>
          <w:b/>
          <w:sz w:val="40"/>
        </w:rPr>
        <w:t>-</w:t>
      </w:r>
      <w:r w:rsidR="002042D2" w:rsidRPr="00B30118">
        <w:rPr>
          <w:b/>
          <w:sz w:val="40"/>
        </w:rPr>
        <w:t xml:space="preserve"> I</w:t>
      </w:r>
      <w:r w:rsidR="0081465D">
        <w:rPr>
          <w:b/>
          <w:sz w:val="40"/>
        </w:rPr>
        <w:t>-</w:t>
      </w:r>
      <w:r>
        <w:rPr>
          <w:b/>
          <w:sz w:val="40"/>
        </w:rPr>
        <w:t xml:space="preserve"> </w:t>
      </w:r>
      <w:r w:rsidR="002042D2" w:rsidRPr="00B30118">
        <w:rPr>
          <w:b/>
          <w:sz w:val="40"/>
        </w:rPr>
        <w:t>I</w:t>
      </w:r>
      <w:r w:rsidR="0081465D">
        <w:rPr>
          <w:b/>
          <w:sz w:val="40"/>
        </w:rPr>
        <w:t>-</w:t>
      </w:r>
      <w:r w:rsidR="002042D2" w:rsidRPr="00B30118">
        <w:rPr>
          <w:b/>
          <w:sz w:val="40"/>
        </w:rPr>
        <w:t xml:space="preserve"> I ….Stayin’ Alive</w:t>
      </w:r>
      <w:r w:rsidR="00B30118">
        <w:rPr>
          <w:b/>
          <w:sz w:val="40"/>
        </w:rPr>
        <w:t>….</w:t>
      </w:r>
      <w:r w:rsidR="002042D2" w:rsidRPr="00B30118">
        <w:rPr>
          <w:b/>
          <w:sz w:val="40"/>
        </w:rPr>
        <w:t xml:space="preserve"> Stayin’ Alive!!</w:t>
      </w:r>
    </w:p>
    <w:p w:rsidR="00353CE7" w:rsidRDefault="00E60ADF" w:rsidP="00E60ADF">
      <w:pPr>
        <w:jc w:val="right"/>
        <w:rPr>
          <w:b/>
          <w:sz w:val="28"/>
        </w:rPr>
      </w:pPr>
      <w:r>
        <w:rPr>
          <w:b/>
          <w:sz w:val="28"/>
        </w:rPr>
        <w:t>………..You can do it!</w:t>
      </w:r>
    </w:p>
    <w:p w:rsidR="00E60ADF" w:rsidRDefault="00E60ADF" w:rsidP="00E60ADF">
      <w:pPr>
        <w:jc w:val="right"/>
        <w:rPr>
          <w:b/>
          <w:sz w:val="28"/>
        </w:rPr>
      </w:pPr>
      <w:r>
        <w:rPr>
          <w:b/>
          <w:sz w:val="28"/>
        </w:rPr>
        <w:t>Celina and Monica</w:t>
      </w:r>
    </w:p>
    <w:p w:rsidR="0081465D" w:rsidRDefault="0081465D" w:rsidP="00E60ADF">
      <w:pPr>
        <w:jc w:val="right"/>
        <w:rPr>
          <w:b/>
          <w:sz w:val="28"/>
        </w:rPr>
      </w:pPr>
      <w:r>
        <w:rPr>
          <w:b/>
          <w:sz w:val="28"/>
        </w:rPr>
        <w:t>905-637-5490</w:t>
      </w:r>
    </w:p>
    <w:p w:rsidR="00854CA4" w:rsidRDefault="00854CA4" w:rsidP="00854CA4">
      <w:pPr>
        <w:rPr>
          <w:b/>
          <w:sz w:val="28"/>
        </w:rPr>
      </w:pPr>
    </w:p>
    <w:p w:rsidR="00854CA4" w:rsidRPr="00854CA4" w:rsidRDefault="00854CA4" w:rsidP="00854CA4">
      <w:pPr>
        <w:rPr>
          <w:b/>
          <w:sz w:val="28"/>
        </w:rPr>
      </w:pPr>
    </w:p>
    <w:sectPr w:rsidR="00854CA4" w:rsidRPr="00854CA4" w:rsidSect="007B2D8A">
      <w:headerReference w:type="default" r:id="rId12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A0" w:rsidRDefault="008A16A0" w:rsidP="008A2E33">
      <w:pPr>
        <w:spacing w:after="0" w:line="240" w:lineRule="auto"/>
      </w:pPr>
      <w:r>
        <w:separator/>
      </w:r>
    </w:p>
  </w:endnote>
  <w:endnote w:type="continuationSeparator" w:id="0">
    <w:p w:rsidR="008A16A0" w:rsidRDefault="008A16A0" w:rsidP="008A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A0" w:rsidRDefault="008A16A0" w:rsidP="008A2E33">
      <w:pPr>
        <w:spacing w:after="0" w:line="240" w:lineRule="auto"/>
      </w:pPr>
      <w:r>
        <w:separator/>
      </w:r>
    </w:p>
  </w:footnote>
  <w:footnote w:type="continuationSeparator" w:id="0">
    <w:p w:rsidR="008A16A0" w:rsidRDefault="008A16A0" w:rsidP="008A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E33" w:rsidRDefault="008A2E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719"/>
    <w:multiLevelType w:val="hybridMultilevel"/>
    <w:tmpl w:val="D6F4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06EE4"/>
    <w:multiLevelType w:val="hybridMultilevel"/>
    <w:tmpl w:val="CDAA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73180"/>
    <w:multiLevelType w:val="hybridMultilevel"/>
    <w:tmpl w:val="BD748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E21DF"/>
    <w:multiLevelType w:val="hybridMultilevel"/>
    <w:tmpl w:val="2F3C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534C0"/>
    <w:multiLevelType w:val="hybridMultilevel"/>
    <w:tmpl w:val="EED4027A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54CA4"/>
    <w:rsid w:val="0009426E"/>
    <w:rsid w:val="000B3AFD"/>
    <w:rsid w:val="001C68D0"/>
    <w:rsid w:val="001F1840"/>
    <w:rsid w:val="001F2067"/>
    <w:rsid w:val="001F2C57"/>
    <w:rsid w:val="002042D2"/>
    <w:rsid w:val="00230B07"/>
    <w:rsid w:val="00294C4E"/>
    <w:rsid w:val="00353CE7"/>
    <w:rsid w:val="00452C5F"/>
    <w:rsid w:val="00551900"/>
    <w:rsid w:val="0057371A"/>
    <w:rsid w:val="00642D08"/>
    <w:rsid w:val="006527C4"/>
    <w:rsid w:val="006808D4"/>
    <w:rsid w:val="00696442"/>
    <w:rsid w:val="006E25F8"/>
    <w:rsid w:val="007B2D8A"/>
    <w:rsid w:val="0081465D"/>
    <w:rsid w:val="00854CA4"/>
    <w:rsid w:val="008A16A0"/>
    <w:rsid w:val="008A2E33"/>
    <w:rsid w:val="0092352D"/>
    <w:rsid w:val="00950B75"/>
    <w:rsid w:val="00952E3C"/>
    <w:rsid w:val="00B30118"/>
    <w:rsid w:val="00C118CA"/>
    <w:rsid w:val="00E239A7"/>
    <w:rsid w:val="00E60ADF"/>
    <w:rsid w:val="00EA5B54"/>
    <w:rsid w:val="00FA180F"/>
    <w:rsid w:val="00FC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33"/>
  </w:style>
  <w:style w:type="paragraph" w:styleId="Footer">
    <w:name w:val="footer"/>
    <w:basedOn w:val="Normal"/>
    <w:link w:val="FooterChar"/>
    <w:uiPriority w:val="99"/>
    <w:unhideWhenUsed/>
    <w:rsid w:val="008A2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CVH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Alert-Network</dc:creator>
  <cp:lastModifiedBy>Monica</cp:lastModifiedBy>
  <cp:revision>8</cp:revision>
  <dcterms:created xsi:type="dcterms:W3CDTF">2009-10-25T01:55:00Z</dcterms:created>
  <dcterms:modified xsi:type="dcterms:W3CDTF">2009-10-27T05:30:00Z</dcterms:modified>
</cp:coreProperties>
</file>